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F52C" w14:textId="19143A55" w:rsidR="00D87B21" w:rsidRDefault="00D87B21" w:rsidP="00D87B21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9391" wp14:editId="59A24A63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1802765" cy="1028700"/>
                <wp:effectExtent l="0" t="0" r="26035" b="19050"/>
                <wp:wrapThrough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670B" w14:textId="2B9C09AD" w:rsidR="00D87B21" w:rsidRPr="00791CAC" w:rsidRDefault="00D334CB" w:rsidP="00D87B21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5620B5">
                              <w:rPr>
                                <w:rFonts w:cs="Arial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C2BE9F9" wp14:editId="5BBBAACE">
                                  <wp:extent cx="1285875" cy="9239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9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75pt;width:141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">
                <v:textbox>
                  <w:txbxContent>
                    <w:p w14:paraId="50AF670B" w14:textId="2B9C09AD" w:rsidR="00D87B21" w:rsidRPr="00791CAC" w:rsidRDefault="00D334CB" w:rsidP="00D87B21">
                      <w:pPr>
                        <w:rPr>
                          <w:rFonts w:cs="Arial"/>
                          <w:color w:val="FF0000"/>
                        </w:rPr>
                      </w:pPr>
                      <w:r w:rsidRPr="005620B5">
                        <w:rPr>
                          <w:rFonts w:cs="Arial"/>
                          <w:noProof/>
                          <w:color w:val="FF0000"/>
                        </w:rPr>
                        <w:drawing>
                          <wp:inline distT="0" distB="0" distL="0" distR="0" wp14:anchorId="1C2BE9F9" wp14:editId="5BBBAACE">
                            <wp:extent cx="1285875" cy="9239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Mac</w:t>
      </w:r>
      <w:r>
        <w:tab/>
      </w:r>
    </w:p>
    <w:p w14:paraId="0424D060" w14:textId="7927F07C"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0" w:name="_Toc198801972"/>
      <w:bookmarkStart w:id="1" w:name="_Toc199914221"/>
      <w:bookmarkStart w:id="2" w:name="_Toc199914235"/>
      <w:bookmarkStart w:id="3" w:name="_Toc360125100"/>
      <w:r>
        <w:t>Introduction</w:t>
      </w:r>
      <w:bookmarkEnd w:id="0"/>
      <w:bookmarkEnd w:id="1"/>
      <w:bookmarkEnd w:id="2"/>
      <w:bookmarkEnd w:id="3"/>
      <w:r>
        <w:t xml:space="preserve"> </w:t>
      </w:r>
    </w:p>
    <w:p w14:paraId="47D252F7" w14:textId="1B90A42E" w:rsidR="00465779" w:rsidRPr="00D72165" w:rsidRDefault="00465779" w:rsidP="00465779">
      <w:pPr>
        <w:pStyle w:val="H1Para"/>
      </w:pPr>
      <w:r>
        <w:t xml:space="preserve">As </w:t>
      </w:r>
      <w:r w:rsidR="00DE73FC">
        <w:rPr>
          <w:rStyle w:val="StrongEmphasis"/>
        </w:rPr>
        <w:t>Litchfield National Bank</w:t>
      </w:r>
      <w:r>
        <w:t xml:space="preserve"> completes its system conversion to </w:t>
      </w:r>
      <w:r w:rsidR="00DE73FC" w:rsidRPr="00DE73FC">
        <w:rPr>
          <w:rStyle w:val="StrongEmphasis"/>
          <w:b w:val="0"/>
          <w:i w:val="0"/>
          <w:color w:val="auto"/>
        </w:rPr>
        <w:t>our new Online Banking provider</w:t>
      </w:r>
      <w:r w:rsidRPr="00DE73FC">
        <w:rPr>
          <w:rStyle w:val="StrongEmphasis"/>
          <w:b w:val="0"/>
          <w:i w:val="0"/>
          <w:color w:val="auto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77777777" w:rsidR="00465779" w:rsidRPr="00D72165" w:rsidRDefault="00465779" w:rsidP="00465779">
      <w:pPr>
        <w:pStyle w:val="H1Para"/>
      </w:pPr>
      <w:r w:rsidRPr="00D72165">
        <w:t xml:space="preserve">To complete these instructions, you will need your User ID and Password for </w:t>
      </w:r>
      <w:r>
        <w:t>each</w:t>
      </w:r>
      <w:r w:rsidRPr="00D72165">
        <w:t xml:space="preserve"> Financial Institution.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4" w:name="_Toc197400131"/>
      <w:bookmarkStart w:id="5" w:name="_Toc360125101"/>
      <w:r>
        <w:t xml:space="preserve">Documentation and </w:t>
      </w:r>
      <w:r w:rsidR="00015A5D">
        <w:t>Procedure</w:t>
      </w:r>
      <w:r>
        <w:t>s</w:t>
      </w:r>
      <w:bookmarkEnd w:id="4"/>
      <w:bookmarkEnd w:id="5"/>
    </w:p>
    <w:p w14:paraId="263FA399" w14:textId="77777777" w:rsidR="008A3944" w:rsidRPr="005A1E51" w:rsidRDefault="008A3944" w:rsidP="008A3944">
      <w:pPr>
        <w:pStyle w:val="H2Task"/>
      </w:pPr>
      <w:bookmarkStart w:id="6" w:name="_Toc199914237"/>
      <w:bookmarkStart w:id="7" w:name="_Toc360125102"/>
      <w:bookmarkStart w:id="8" w:name="_Toc197400132"/>
      <w:r w:rsidRPr="005A1E51">
        <w:t>Conversion Preparation</w:t>
      </w:r>
      <w:bookmarkEnd w:id="6"/>
      <w:bookmarkEnd w:id="7"/>
    </w:p>
    <w:p w14:paraId="7273DDC0" w14:textId="062289FC" w:rsidR="008A3944" w:rsidRDefault="008A3944" w:rsidP="00D87B21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="007609BC">
        <w:t xml:space="preserve">the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 w:rsidRPr="008E72BE">
        <w:rPr>
          <w:rStyle w:val="Strong"/>
          <w:b w:val="0"/>
        </w:rPr>
        <w:t>and use the Search bar available at the top</w:t>
      </w:r>
      <w:r w:rsidR="007609BC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3C540D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7609BC">
        <w:t xml:space="preserve"> on screen</w:t>
      </w:r>
      <w:r>
        <w:rPr>
          <w:rFonts w:hint="eastAsia"/>
        </w:rPr>
        <w:t>.</w:t>
      </w:r>
      <w:r w:rsidR="007609BC">
        <w:t xml:space="preserve">  The first time you do a backup, QuickBooks will guide you through setting backup preferences.</w:t>
      </w:r>
    </w:p>
    <w:p w14:paraId="620EFF4A" w14:textId="7B20FD00" w:rsidR="008A3944" w:rsidRDefault="008A3944" w:rsidP="00D87B21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>
        <w:t>and use the Search bar available at the top</w:t>
      </w:r>
      <w:r>
        <w:rPr>
          <w:rFonts w:hint="eastAsia"/>
        </w:rPr>
        <w:t xml:space="preserve">. Search for </w:t>
      </w:r>
      <w:r w:rsidRPr="003C540D">
        <w:rPr>
          <w:rStyle w:val="StrongEmphasis"/>
          <w:i w:val="0"/>
          <w:color w:val="auto"/>
        </w:rPr>
        <w:t>Update QuickBooks</w:t>
      </w:r>
      <w:r w:rsidR="007609BC">
        <w:t xml:space="preserve">, select </w:t>
      </w:r>
      <w:r w:rsidR="007609BC" w:rsidRPr="007F792E">
        <w:rPr>
          <w:b/>
        </w:rPr>
        <w:t>Check for QuickBooks Updates</w:t>
      </w:r>
      <w:r w:rsidRPr="007609BC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</w:p>
    <w:p w14:paraId="7C57E4C2" w14:textId="77777777" w:rsidR="00D87B21" w:rsidRDefault="00D87B21">
      <w:pPr>
        <w:rPr>
          <w:rFonts w:eastAsiaTheme="minorEastAsia" w:cs="Arial"/>
        </w:rPr>
      </w:pPr>
      <w:bookmarkStart w:id="9" w:name="_Toc199914238"/>
      <w:bookmarkStart w:id="10" w:name="_Toc199921543"/>
      <w:bookmarkStart w:id="11" w:name="_Toc360125103"/>
      <w:bookmarkStart w:id="12" w:name="_Toc199914239"/>
      <w:bookmarkStart w:id="13" w:name="_Toc197400134"/>
      <w:bookmarkEnd w:id="8"/>
      <w:r>
        <w:br w:type="page"/>
      </w:r>
    </w:p>
    <w:p w14:paraId="7464B37D" w14:textId="72958BA7" w:rsidR="008A3944" w:rsidRDefault="008A3944" w:rsidP="008A3944">
      <w:pPr>
        <w:pStyle w:val="H2Task"/>
      </w:pPr>
      <w:r w:rsidRPr="00490D9C">
        <w:lastRenderedPageBreak/>
        <w:t xml:space="preserve">Connect to </w:t>
      </w:r>
      <w:r w:rsidR="00DE73FC">
        <w:rPr>
          <w:b/>
          <w:i/>
        </w:rPr>
        <w:t>Litchfield National Bank</w:t>
      </w:r>
      <w:bookmarkEnd w:id="9"/>
      <w:bookmarkEnd w:id="10"/>
      <w:bookmarkEnd w:id="11"/>
      <w:r w:rsidR="00873964">
        <w:t xml:space="preserve"> for a final download</w:t>
      </w:r>
      <w:r w:rsidR="00EA39B3">
        <w:t xml:space="preserve"> </w:t>
      </w:r>
      <w:r w:rsidR="00837F4F">
        <w:t>before</w:t>
      </w:r>
      <w:r w:rsidR="00EA39B3">
        <w:t xml:space="preserve"> </w:t>
      </w:r>
      <w:r w:rsidR="00DE73FC">
        <w:rPr>
          <w:rStyle w:val="StrongEmphasis"/>
          <w:color w:val="FF0000"/>
        </w:rPr>
        <w:t>11/05/17</w:t>
      </w:r>
    </w:p>
    <w:p w14:paraId="14FA20B4" w14:textId="094A4033" w:rsidR="001829F0" w:rsidRDefault="001829F0" w:rsidP="00D87B21">
      <w:pPr>
        <w:pStyle w:val="H2ListNum"/>
        <w:numPr>
          <w:ilvl w:val="0"/>
          <w:numId w:val="23"/>
        </w:numPr>
      </w:pPr>
      <w:r>
        <w:t xml:space="preserve">Log in to </w:t>
      </w:r>
      <w:r w:rsidR="00DE73FC">
        <w:rPr>
          <w:rStyle w:val="StrongEmphasis"/>
        </w:rPr>
        <w:t xml:space="preserve">Litchfield National Bank </w:t>
      </w:r>
      <w:r>
        <w:t xml:space="preserve">and download your QuickBooks Web Connect File. </w:t>
      </w:r>
    </w:p>
    <w:p w14:paraId="5AC56837" w14:textId="7FA8C3A1" w:rsidR="001829F0" w:rsidRDefault="001829F0" w:rsidP="00D87B21">
      <w:pPr>
        <w:pStyle w:val="H2ListNum"/>
      </w:pPr>
      <w:r>
        <w:t xml:space="preserve">Click </w:t>
      </w:r>
      <w:r w:rsidRPr="00991BA1">
        <w:rPr>
          <w:b/>
        </w:rPr>
        <w:t>File</w:t>
      </w:r>
      <w:r>
        <w:t xml:space="preserve"> &gt; </w:t>
      </w:r>
      <w:r w:rsidRPr="00991BA1">
        <w:rPr>
          <w:b/>
        </w:rPr>
        <w:t>Import</w:t>
      </w:r>
      <w:r>
        <w:t xml:space="preserve"> &gt;</w:t>
      </w:r>
      <w:r w:rsidR="00AD2ACC">
        <w:t xml:space="preserve"> </w:t>
      </w:r>
      <w:r w:rsidR="00AD2ACC" w:rsidRPr="00AD2ACC">
        <w:rPr>
          <w:b/>
        </w:rPr>
        <w:t>From</w:t>
      </w:r>
      <w:r>
        <w:t xml:space="preserve"> </w:t>
      </w:r>
      <w:r w:rsidRPr="00991BA1">
        <w:rPr>
          <w:b/>
        </w:rPr>
        <w:t>Web Connect</w:t>
      </w:r>
      <w:r>
        <w:t>.</w:t>
      </w:r>
    </w:p>
    <w:p w14:paraId="623BE31D" w14:textId="77777777" w:rsidR="001829F0" w:rsidRPr="00E308E7" w:rsidRDefault="001829F0" w:rsidP="00D87B21">
      <w:pPr>
        <w:pStyle w:val="H2ListNum"/>
        <w:rPr>
          <w:b/>
          <w:i/>
        </w:rPr>
      </w:pPr>
      <w:r w:rsidRPr="00E308E7">
        <w:t xml:space="preserve">Link your bank account with the existing QuickBooks account and click </w:t>
      </w:r>
      <w:r w:rsidRPr="00E308E7">
        <w:rPr>
          <w:rStyle w:val="Strong"/>
        </w:rPr>
        <w:t>Continue</w:t>
      </w:r>
      <w:r w:rsidRPr="00E308E7">
        <w:t>.</w:t>
      </w:r>
    </w:p>
    <w:p w14:paraId="0F2F6601" w14:textId="339414BE" w:rsidR="00E308E7" w:rsidRPr="00E308E7" w:rsidRDefault="001829F0" w:rsidP="00E6688D">
      <w:pPr>
        <w:pStyle w:val="H2ListNum"/>
        <w:rPr>
          <w:rStyle w:val="StrongEmphasis"/>
          <w:color w:val="auto"/>
        </w:rPr>
      </w:pPr>
      <w:r w:rsidRPr="00E308E7">
        <w:t>Repeat steps for each account</w:t>
      </w:r>
      <w:r w:rsidRPr="00E308E7">
        <w:rPr>
          <w:rStyle w:val="StrongEmphasis"/>
          <w:color w:val="auto"/>
        </w:rPr>
        <w:t>.</w:t>
      </w:r>
    </w:p>
    <w:p w14:paraId="13723BEE" w14:textId="77777777" w:rsidR="008A3944" w:rsidRDefault="008A3944" w:rsidP="008A3944">
      <w:pPr>
        <w:pStyle w:val="H2Task"/>
      </w:pPr>
      <w:bookmarkStart w:id="14" w:name="_Toc360125104"/>
      <w:r w:rsidRPr="00490D9C">
        <w:t>Match Downloaded Transactions</w:t>
      </w:r>
      <w:bookmarkEnd w:id="12"/>
      <w:bookmarkEnd w:id="14"/>
    </w:p>
    <w:p w14:paraId="2071E01F" w14:textId="77777777" w:rsidR="008A3944" w:rsidRDefault="008A3944" w:rsidP="008A3944">
      <w:pPr>
        <w:pStyle w:val="H2Para"/>
      </w:pPr>
      <w:r>
        <w:t>If new transactions were received from your connection, accept all new transactions into the appropriate registers.</w:t>
      </w:r>
    </w:p>
    <w:p w14:paraId="4BAFC3C0" w14:textId="2CF80328" w:rsidR="00BD3127" w:rsidRDefault="007609BC" w:rsidP="008A3944">
      <w:pPr>
        <w:pStyle w:val="H2Para"/>
      </w:pPr>
      <w:r>
        <w:rPr>
          <w:rFonts w:hint="eastAsia"/>
        </w:rPr>
        <w:t xml:space="preserve">If you need assistance matching transactions, choose </w:t>
      </w:r>
      <w:r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and use the Search bar available at the top.</w:t>
      </w:r>
      <w:r>
        <w:rPr>
          <w:rFonts w:hint="eastAsia"/>
        </w:rPr>
        <w:t xml:space="preserve"> Search for </w:t>
      </w:r>
      <w:r w:rsidRPr="00A11E56">
        <w:rPr>
          <w:rStyle w:val="StrongEmphasis"/>
          <w:i w:val="0"/>
          <w:color w:val="auto"/>
        </w:rPr>
        <w:t>Updating Your Register</w:t>
      </w:r>
      <w:r w:rsidRPr="00A11E56">
        <w:rPr>
          <w:rStyle w:val="StrongEmphasis"/>
          <w:b w:val="0"/>
          <w:i w:val="0"/>
          <w:color w:val="auto"/>
        </w:rPr>
        <w:t>,</w:t>
      </w:r>
      <w:r>
        <w:rPr>
          <w:rStyle w:val="StrongEmphasis"/>
          <w:i w:val="0"/>
          <w:color w:val="auto"/>
        </w:rPr>
        <w:t xml:space="preserve"> </w:t>
      </w:r>
      <w:r w:rsidRPr="00A11E56">
        <w:rPr>
          <w:rStyle w:val="StrongEmphasis"/>
          <w:b w:val="0"/>
          <w:i w:val="0"/>
          <w:color w:val="auto"/>
        </w:rPr>
        <w:t>select the article with that name</w:t>
      </w:r>
      <w:r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>
        <w:t>.</w:t>
      </w:r>
      <w:r>
        <w:rPr>
          <w:rFonts w:hint="eastAsia"/>
        </w:rPr>
        <w:t xml:space="preserve"> </w:t>
      </w:r>
      <w:r w:rsidR="008A3944">
        <w:rPr>
          <w:rFonts w:hint="eastAsia"/>
        </w:rPr>
        <w:t xml:space="preserve"> </w:t>
      </w:r>
    </w:p>
    <w:p w14:paraId="6881A70F" w14:textId="539CDBFB" w:rsidR="00854D5F" w:rsidRDefault="00854D5F" w:rsidP="00D87B21">
      <w:pPr>
        <w:pStyle w:val="H2CalloutNote"/>
        <w:ind w:hanging="954"/>
      </w:pPr>
      <w:r>
        <w:t>All transactions must be matched or added to the register prior disconnecting your accounts.</w:t>
      </w:r>
    </w:p>
    <w:p w14:paraId="30F58953" w14:textId="45880932" w:rsidR="008A3944" w:rsidRDefault="00854D5F" w:rsidP="008A3944">
      <w:pPr>
        <w:pStyle w:val="H2Task"/>
      </w:pPr>
      <w:bookmarkStart w:id="15" w:name="_Toc199914240"/>
      <w:bookmarkStart w:id="16" w:name="_Toc360125105"/>
      <w:r>
        <w:t>Disconnect</w:t>
      </w:r>
      <w:r w:rsidR="008A3944" w:rsidRPr="00490D9C">
        <w:t xml:space="preserve"> Account</w:t>
      </w:r>
      <w:bookmarkEnd w:id="15"/>
      <w:bookmarkEnd w:id="16"/>
      <w:r>
        <w:t>s</w:t>
      </w:r>
      <w:r w:rsidR="006936B8">
        <w:t xml:space="preserve"> at </w:t>
      </w:r>
      <w:r w:rsidR="00DE73FC">
        <w:rPr>
          <w:b/>
          <w:i/>
        </w:rPr>
        <w:t>Litchfield National Bank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9D3FB3">
        <w:rPr>
          <w:rStyle w:val="StrongEmphasis"/>
          <w:color w:val="auto"/>
        </w:rPr>
        <w:t>11/08</w:t>
      </w:r>
      <w:r w:rsidR="00DE73FC">
        <w:rPr>
          <w:rStyle w:val="StrongEmphasis"/>
          <w:color w:val="auto"/>
        </w:rPr>
        <w:t>/17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  <w:bookmarkStart w:id="17" w:name="_GoBack"/>
      <w:bookmarkEnd w:id="17"/>
    </w:p>
    <w:p w14:paraId="22B12AD9" w14:textId="6AA01108"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34B2B880" w:rsidR="006E38E8" w:rsidRDefault="00452863" w:rsidP="006E38E8">
      <w:pPr>
        <w:pStyle w:val="H2Task"/>
      </w:pPr>
      <w:bookmarkStart w:id="18" w:name="_Toc360125106"/>
      <w:bookmarkEnd w:id="13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r w:rsidR="00DE73FC">
        <w:rPr>
          <w:b/>
          <w:i/>
        </w:rPr>
        <w:t>Litchfield National Bank</w:t>
      </w:r>
      <w:bookmarkEnd w:id="18"/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9D3FB3">
        <w:rPr>
          <w:rStyle w:val="StrongEmphasis"/>
          <w:color w:val="auto"/>
        </w:rPr>
        <w:t>11/08</w:t>
      </w:r>
      <w:r w:rsidR="00493565">
        <w:rPr>
          <w:rStyle w:val="StrongEmphasis"/>
          <w:color w:val="auto"/>
        </w:rPr>
        <w:t>/17</w:t>
      </w:r>
    </w:p>
    <w:p w14:paraId="5580AD59" w14:textId="5542C4A5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to </w:t>
      </w:r>
      <w:hyperlink r:id="rId9" w:history="1">
        <w:r w:rsidR="00DE73FC">
          <w:rPr>
            <w:color w:val="0000FF"/>
            <w:u w:val="single"/>
          </w:rPr>
          <w:t>https://ibanklnb.onlineaurora.com/HomeBank</w:t>
        </w:r>
      </w:hyperlink>
      <w:r w:rsidR="00DE73FC"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0AF3749C" w14:textId="2D7018FA" w:rsidR="004E297A" w:rsidRDefault="004E297A" w:rsidP="00D87B21">
      <w:pPr>
        <w:pStyle w:val="H2ListNum"/>
      </w:pPr>
      <w:r>
        <w:lastRenderedPageBreak/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Default="004E297A" w:rsidP="00D87B21">
      <w:pPr>
        <w:pStyle w:val="H2ListNum"/>
        <w:rPr>
          <w:rStyle w:val="StrongEmphasis"/>
        </w:rPr>
      </w:pPr>
      <w:r>
        <w:t>Repeat steps for each account</w:t>
      </w:r>
      <w:r w:rsidR="00CB477F">
        <w:t xml:space="preserve"> to be </w:t>
      </w:r>
      <w:r w:rsidR="00C718E0">
        <w:t>reconnected</w:t>
      </w:r>
      <w:r w:rsidRPr="009E43CC">
        <w:rPr>
          <w:rStyle w:val="StrongEmphasis"/>
        </w:rPr>
        <w:t>.</w:t>
      </w:r>
    </w:p>
    <w:sectPr w:rsidR="004E297A" w:rsidSect="00D87B21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C620" w14:textId="77777777" w:rsidR="00677A02" w:rsidRDefault="00677A02" w:rsidP="008E2026">
      <w:r>
        <w:separator/>
      </w:r>
    </w:p>
  </w:endnote>
  <w:endnote w:type="continuationSeparator" w:id="0">
    <w:p w14:paraId="47D3AD67" w14:textId="77777777" w:rsidR="00677A02" w:rsidRDefault="00677A02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83FB" w14:textId="77777777" w:rsidR="00D87B21" w:rsidRDefault="00D87B21">
    <w:pPr>
      <w:pStyle w:val="Footer"/>
    </w:pPr>
  </w:p>
  <w:p w14:paraId="70A58990" w14:textId="3F0C7A44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9D3FB3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9D3FB3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6C67" w14:textId="77777777" w:rsidR="00677A02" w:rsidRDefault="00677A02" w:rsidP="008E2026">
      <w:r>
        <w:separator/>
      </w:r>
    </w:p>
  </w:footnote>
  <w:footnote w:type="continuationSeparator" w:id="0">
    <w:p w14:paraId="048C6411" w14:textId="77777777" w:rsidR="00677A02" w:rsidRDefault="00677A02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44"/>
    <w:rsid w:val="00015A5D"/>
    <w:rsid w:val="000259E6"/>
    <w:rsid w:val="00026C47"/>
    <w:rsid w:val="0004005D"/>
    <w:rsid w:val="00061861"/>
    <w:rsid w:val="00084B6B"/>
    <w:rsid w:val="000B17A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A79D7"/>
    <w:rsid w:val="003C540D"/>
    <w:rsid w:val="003D7028"/>
    <w:rsid w:val="004271BC"/>
    <w:rsid w:val="00432787"/>
    <w:rsid w:val="00436FCA"/>
    <w:rsid w:val="00451839"/>
    <w:rsid w:val="00452863"/>
    <w:rsid w:val="00462C10"/>
    <w:rsid w:val="00465779"/>
    <w:rsid w:val="0047197E"/>
    <w:rsid w:val="0047221B"/>
    <w:rsid w:val="00493565"/>
    <w:rsid w:val="00494CE2"/>
    <w:rsid w:val="004C5067"/>
    <w:rsid w:val="004E2509"/>
    <w:rsid w:val="004E297A"/>
    <w:rsid w:val="004F1364"/>
    <w:rsid w:val="00506BAE"/>
    <w:rsid w:val="0051091D"/>
    <w:rsid w:val="00520D37"/>
    <w:rsid w:val="005550BA"/>
    <w:rsid w:val="0056202F"/>
    <w:rsid w:val="005706E6"/>
    <w:rsid w:val="00580847"/>
    <w:rsid w:val="005A5F56"/>
    <w:rsid w:val="005E290E"/>
    <w:rsid w:val="00603990"/>
    <w:rsid w:val="00605D29"/>
    <w:rsid w:val="006117E8"/>
    <w:rsid w:val="00647B5E"/>
    <w:rsid w:val="0067118C"/>
    <w:rsid w:val="00672680"/>
    <w:rsid w:val="00677A02"/>
    <w:rsid w:val="00691F77"/>
    <w:rsid w:val="0069306E"/>
    <w:rsid w:val="006936B8"/>
    <w:rsid w:val="006B25A2"/>
    <w:rsid w:val="006E38E8"/>
    <w:rsid w:val="006F10ED"/>
    <w:rsid w:val="006F4281"/>
    <w:rsid w:val="00703B19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811567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D03D3"/>
    <w:rsid w:val="009D3FB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334CB"/>
    <w:rsid w:val="00D601DD"/>
    <w:rsid w:val="00D87B21"/>
    <w:rsid w:val="00DD760F"/>
    <w:rsid w:val="00DE65EE"/>
    <w:rsid w:val="00DE73FC"/>
    <w:rsid w:val="00E129DF"/>
    <w:rsid w:val="00E22E02"/>
    <w:rsid w:val="00E24A74"/>
    <w:rsid w:val="00E308E7"/>
    <w:rsid w:val="00E33E1D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D87B21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7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D517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D517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18C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D517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D517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17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D5170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D517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D517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D517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D517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D517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D517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D517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17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517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D517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D517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51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51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51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51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5170"/>
    <w:pPr>
      <w:ind w:left="1920"/>
    </w:pPr>
  </w:style>
  <w:style w:type="character" w:customStyle="1" w:styleId="Heading2Char">
    <w:name w:val="Heading 2 Char"/>
    <w:link w:val="Heading2"/>
    <w:uiPriority w:val="9"/>
    <w:rsid w:val="00AD517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D5170"/>
    <w:rPr>
      <w:rFonts w:ascii="Arial" w:hAnsi="Arial"/>
      <w:b/>
      <w:bCs/>
    </w:rPr>
  </w:style>
  <w:style w:type="paragraph" w:customStyle="1" w:styleId="H1Para">
    <w:name w:val="H1 Para"/>
    <w:qFormat/>
    <w:rsid w:val="00AD5170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D517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D517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D517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D5170"/>
  </w:style>
  <w:style w:type="paragraph" w:customStyle="1" w:styleId="H2">
    <w:name w:val="H2"/>
    <w:basedOn w:val="Heading2"/>
    <w:next w:val="H2Para"/>
    <w:qFormat/>
    <w:rsid w:val="00AD5170"/>
  </w:style>
  <w:style w:type="paragraph" w:customStyle="1" w:styleId="H2Para">
    <w:name w:val="H2 Para"/>
    <w:basedOn w:val="H1Para"/>
    <w:qFormat/>
    <w:rsid w:val="00AD517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D5170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D5170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AD5170"/>
    <w:pPr>
      <w:numPr>
        <w:numId w:val="11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AD5170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D5170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numPr>
        <w:numId w:val="8"/>
      </w:numPr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D5170"/>
    <w:pPr>
      <w:ind w:left="720"/>
    </w:pPr>
  </w:style>
  <w:style w:type="character" w:customStyle="1" w:styleId="Heading4Char">
    <w:name w:val="Heading 4 Char"/>
    <w:link w:val="Heading4"/>
    <w:uiPriority w:val="9"/>
    <w:rsid w:val="00AD517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D517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D5170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D517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D5170"/>
    <w:pPr>
      <w:numPr>
        <w:numId w:val="20"/>
      </w:numPr>
    </w:pPr>
  </w:style>
  <w:style w:type="character" w:customStyle="1" w:styleId="Term">
    <w:name w:val="Term"/>
    <w:uiPriority w:val="1"/>
    <w:qFormat/>
    <w:rsid w:val="00AD517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D517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D5170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banklnb.onlineaurora.com/Home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0BD86-50AF-4950-B582-E133CD91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Burdinsky</cp:lastModifiedBy>
  <cp:revision>16</cp:revision>
  <cp:lastPrinted>2012-04-05T21:11:00Z</cp:lastPrinted>
  <dcterms:created xsi:type="dcterms:W3CDTF">2016-10-06T16:53:00Z</dcterms:created>
  <dcterms:modified xsi:type="dcterms:W3CDTF">2017-10-31T14:41:00Z</dcterms:modified>
</cp:coreProperties>
</file>